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061"/>
        <w:gridCol w:w="199"/>
        <w:gridCol w:w="1295"/>
        <w:gridCol w:w="1945"/>
        <w:gridCol w:w="360"/>
        <w:gridCol w:w="1440"/>
        <w:gridCol w:w="1260"/>
      </w:tblGrid>
      <w:tr w:rsidR="00C93D5A" w14:paraId="06829EAD" w14:textId="77777777" w:rsidTr="008B308A">
        <w:trPr>
          <w:cantSplit/>
        </w:trPr>
        <w:tc>
          <w:tcPr>
            <w:tcW w:w="3581" w:type="dxa"/>
            <w:gridSpan w:val="2"/>
          </w:tcPr>
          <w:p w14:paraId="082A5CFA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</w:t>
            </w:r>
          </w:p>
          <w:p w14:paraId="5C3D94A5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jednostki sprawozdawczej</w:t>
            </w:r>
          </w:p>
          <w:p w14:paraId="417C7620" w14:textId="77777777" w:rsidR="00C93D5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</w:t>
            </w:r>
          </w:p>
          <w:p w14:paraId="5ECC90F3" w14:textId="77777777"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SAMOPOMOCY „KONICZYNKA”</w:t>
            </w:r>
          </w:p>
          <w:p w14:paraId="68E1A69F" w14:textId="77777777"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Sumin 20</w:t>
            </w:r>
          </w:p>
          <w:p w14:paraId="33C214A1" w14:textId="77777777"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87-620 Kikół</w:t>
            </w:r>
          </w:p>
          <w:p w14:paraId="379E296C" w14:textId="77777777" w:rsidR="00AB2406" w:rsidRDefault="00AB2406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49A7F245" w14:textId="77777777" w:rsidR="00AB2406" w:rsidRDefault="002774F3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362873839</w:t>
            </w:r>
          </w:p>
          <w:p w14:paraId="4B061955" w14:textId="77777777" w:rsidR="00CF688F" w:rsidRPr="000752EB" w:rsidRDefault="000752EB" w:rsidP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identyfikacyjny REGON </w:t>
            </w:r>
          </w:p>
        </w:tc>
        <w:tc>
          <w:tcPr>
            <w:tcW w:w="3439" w:type="dxa"/>
            <w:gridSpan w:val="3"/>
          </w:tcPr>
          <w:p w14:paraId="4406AAAB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4ECE4553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</w:t>
            </w:r>
          </w:p>
          <w:p w14:paraId="5A466DDF" w14:textId="77777777" w:rsidR="00C93D5A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jednostki budżetowej i samorządowego</w:t>
            </w:r>
          </w:p>
          <w:p w14:paraId="5AF1F35B" w14:textId="77777777" w:rsidR="00C93D5A" w:rsidRPr="00C625B7" w:rsidRDefault="00C625B7" w:rsidP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trike/>
                <w:sz w:val="22"/>
                <w:szCs w:val="22"/>
              </w:rPr>
            </w:pPr>
            <w:r>
              <w:rPr>
                <w:b/>
                <w:bCs/>
                <w:strike/>
                <w:sz w:val="22"/>
                <w:szCs w:val="22"/>
              </w:rPr>
              <w:t>zakładu budżetowego</w:t>
            </w:r>
          </w:p>
          <w:p w14:paraId="0F11C0C1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sporządzony</w:t>
            </w:r>
          </w:p>
          <w:p w14:paraId="371C65A9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5774CB0D" w14:textId="14729C0A" w:rsidR="00C93D5A" w:rsidRDefault="002774F3" w:rsidP="00BC5920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dzień 31.12.20</w:t>
            </w:r>
            <w:r w:rsidR="000E31F2">
              <w:rPr>
                <w:b/>
                <w:bCs/>
                <w:sz w:val="22"/>
                <w:szCs w:val="22"/>
              </w:rPr>
              <w:t>2</w:t>
            </w:r>
            <w:r w:rsidR="00922BE9">
              <w:rPr>
                <w:b/>
                <w:bCs/>
                <w:sz w:val="22"/>
                <w:szCs w:val="22"/>
              </w:rPr>
              <w:t>4</w:t>
            </w:r>
            <w:r w:rsidR="00C93D5A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3060" w:type="dxa"/>
            <w:gridSpan w:val="3"/>
          </w:tcPr>
          <w:p w14:paraId="369E9694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Adresat</w:t>
            </w:r>
          </w:p>
          <w:p w14:paraId="7D0371F8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08383EDE" w14:textId="77777777" w:rsidR="00C93D5A" w:rsidRDefault="00E21B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</w:t>
            </w:r>
            <w:r w:rsidR="0002703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KIKÓŁ</w:t>
            </w:r>
          </w:p>
          <w:p w14:paraId="70D08337" w14:textId="77777777" w:rsidR="00CF688F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Plac Kościuszki 7</w:t>
            </w:r>
          </w:p>
          <w:p w14:paraId="0A46DA82" w14:textId="77777777" w:rsidR="007F6967" w:rsidRDefault="007F696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87-620 Kikół</w:t>
            </w:r>
          </w:p>
          <w:p w14:paraId="5B3954B6" w14:textId="77777777"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4173BFC1" w14:textId="77777777"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10902FB3" w14:textId="77777777"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Wysłać bez pisma przewodniego</w:t>
            </w:r>
          </w:p>
        </w:tc>
      </w:tr>
      <w:tr w:rsidR="00C93D5A" w14:paraId="4EB09479" w14:textId="77777777" w:rsidTr="008B308A">
        <w:trPr>
          <w:cantSplit/>
        </w:trPr>
        <w:tc>
          <w:tcPr>
            <w:tcW w:w="3581" w:type="dxa"/>
            <w:gridSpan w:val="2"/>
          </w:tcPr>
          <w:p w14:paraId="5C0E129C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439" w:type="dxa"/>
            <w:gridSpan w:val="3"/>
          </w:tcPr>
          <w:p w14:paraId="22ECDA9E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060" w:type="dxa"/>
            <w:gridSpan w:val="3"/>
          </w:tcPr>
          <w:p w14:paraId="738BA11C" w14:textId="77777777" w:rsidR="00C93D5A" w:rsidRDefault="00C93D5A" w:rsidP="008F4DF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</w:pPr>
            <w:r>
              <w:t>w zł</w:t>
            </w:r>
          </w:p>
        </w:tc>
      </w:tr>
      <w:tr w:rsidR="00C93D5A" w14:paraId="2191B0E4" w14:textId="77777777">
        <w:tc>
          <w:tcPr>
            <w:tcW w:w="2520" w:type="dxa"/>
          </w:tcPr>
          <w:p w14:paraId="673CD5F9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AKTYWA</w:t>
            </w:r>
          </w:p>
        </w:tc>
        <w:tc>
          <w:tcPr>
            <w:tcW w:w="1260" w:type="dxa"/>
            <w:gridSpan w:val="2"/>
          </w:tcPr>
          <w:p w14:paraId="23E9A081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</w:tcPr>
          <w:p w14:paraId="54BF2FAE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  <w:tc>
          <w:tcPr>
            <w:tcW w:w="2305" w:type="dxa"/>
            <w:gridSpan w:val="2"/>
          </w:tcPr>
          <w:p w14:paraId="4595169A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PASYWA</w:t>
            </w:r>
          </w:p>
        </w:tc>
        <w:tc>
          <w:tcPr>
            <w:tcW w:w="1440" w:type="dxa"/>
          </w:tcPr>
          <w:p w14:paraId="0390FD79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260" w:type="dxa"/>
          </w:tcPr>
          <w:p w14:paraId="6C58B12B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</w:tr>
      <w:tr w:rsidR="007B4111" w14:paraId="3AF90E2C" w14:textId="77777777">
        <w:tc>
          <w:tcPr>
            <w:tcW w:w="2520" w:type="dxa"/>
          </w:tcPr>
          <w:p w14:paraId="6D3BCE74" w14:textId="77777777"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Aktywa trwałe</w:t>
            </w:r>
          </w:p>
        </w:tc>
        <w:tc>
          <w:tcPr>
            <w:tcW w:w="1260" w:type="dxa"/>
            <w:gridSpan w:val="2"/>
          </w:tcPr>
          <w:p w14:paraId="2A6C17C0" w14:textId="567F4747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1295" w:type="dxa"/>
          </w:tcPr>
          <w:p w14:paraId="0FD7F1E7" w14:textId="15C983E4" w:rsidR="007B4111" w:rsidRDefault="00826B55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24 337,74</w:t>
            </w:r>
          </w:p>
        </w:tc>
        <w:tc>
          <w:tcPr>
            <w:tcW w:w="2305" w:type="dxa"/>
            <w:gridSpan w:val="2"/>
          </w:tcPr>
          <w:p w14:paraId="6A67D387" w14:textId="77777777"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Fundusz</w:t>
            </w:r>
          </w:p>
        </w:tc>
        <w:tc>
          <w:tcPr>
            <w:tcW w:w="1440" w:type="dxa"/>
          </w:tcPr>
          <w:p w14:paraId="2C2ACD1E" w14:textId="1C854B8D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826B5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839,15</w:t>
            </w:r>
          </w:p>
        </w:tc>
        <w:tc>
          <w:tcPr>
            <w:tcW w:w="1260" w:type="dxa"/>
          </w:tcPr>
          <w:p w14:paraId="010BC108" w14:textId="70E68FFD" w:rsidR="007B4111" w:rsidRDefault="00625CF0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-296,48</w:t>
            </w:r>
          </w:p>
        </w:tc>
      </w:tr>
      <w:tr w:rsidR="007B4111" w14:paraId="79E5F2FF" w14:textId="77777777">
        <w:tc>
          <w:tcPr>
            <w:tcW w:w="2520" w:type="dxa"/>
          </w:tcPr>
          <w:p w14:paraId="7FA185A6" w14:textId="77777777" w:rsidR="007B4111" w:rsidRDefault="00641EAE" w:rsidP="00641EAE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</w:t>
            </w:r>
            <w:r w:rsidR="007B4111">
              <w:rPr>
                <w:b/>
                <w:bCs/>
                <w:sz w:val="20"/>
                <w:szCs w:val="20"/>
              </w:rPr>
              <w:t xml:space="preserve"> Wartości niematerialne i prawne</w:t>
            </w:r>
          </w:p>
        </w:tc>
        <w:tc>
          <w:tcPr>
            <w:tcW w:w="1260" w:type="dxa"/>
            <w:gridSpan w:val="2"/>
          </w:tcPr>
          <w:p w14:paraId="72912A89" w14:textId="3A56A572"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619C613" w14:textId="77777777"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5D0ADED" w14:textId="77777777"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I. Fundusz jednostki</w:t>
            </w:r>
          </w:p>
        </w:tc>
        <w:tc>
          <w:tcPr>
            <w:tcW w:w="1440" w:type="dxa"/>
          </w:tcPr>
          <w:p w14:paraId="11AD53F0" w14:textId="133863B4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1 721 400,41</w:t>
            </w:r>
          </w:p>
        </w:tc>
        <w:tc>
          <w:tcPr>
            <w:tcW w:w="1260" w:type="dxa"/>
          </w:tcPr>
          <w:p w14:paraId="4179D4CF" w14:textId="6EF627B5" w:rsidR="007B4111" w:rsidRDefault="00625CF0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1 879 930,63</w:t>
            </w:r>
          </w:p>
        </w:tc>
      </w:tr>
      <w:tr w:rsidR="007B4111" w14:paraId="264D06C1" w14:textId="77777777">
        <w:tc>
          <w:tcPr>
            <w:tcW w:w="2520" w:type="dxa"/>
          </w:tcPr>
          <w:p w14:paraId="05A80CC3" w14:textId="77777777" w:rsidR="007B4111" w:rsidRDefault="00641EAE" w:rsidP="00641EAE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</w:t>
            </w:r>
            <w:r w:rsidR="007B4111">
              <w:rPr>
                <w:b/>
                <w:bCs/>
                <w:sz w:val="20"/>
                <w:szCs w:val="20"/>
              </w:rPr>
              <w:t xml:space="preserve"> Rzeczowe aktywa trwałe</w:t>
            </w:r>
          </w:p>
        </w:tc>
        <w:tc>
          <w:tcPr>
            <w:tcW w:w="1260" w:type="dxa"/>
            <w:gridSpan w:val="2"/>
          </w:tcPr>
          <w:p w14:paraId="1AFE4C84" w14:textId="2915DE02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1295" w:type="dxa"/>
          </w:tcPr>
          <w:p w14:paraId="28CA15DB" w14:textId="33E2C6EA" w:rsidR="007B4111" w:rsidRDefault="00826B55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24 337,74</w:t>
            </w:r>
          </w:p>
        </w:tc>
        <w:tc>
          <w:tcPr>
            <w:tcW w:w="2305" w:type="dxa"/>
            <w:gridSpan w:val="2"/>
          </w:tcPr>
          <w:p w14:paraId="6BB54B59" w14:textId="77777777"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II. Wynik finansowy netto (+,-)</w:t>
            </w:r>
          </w:p>
        </w:tc>
        <w:tc>
          <w:tcPr>
            <w:tcW w:w="1440" w:type="dxa"/>
          </w:tcPr>
          <w:p w14:paraId="2518788A" w14:textId="455A196F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-1 692 561,26</w:t>
            </w:r>
          </w:p>
        </w:tc>
        <w:tc>
          <w:tcPr>
            <w:tcW w:w="1260" w:type="dxa"/>
          </w:tcPr>
          <w:p w14:paraId="36D50C7E" w14:textId="17253CAC" w:rsidR="007B4111" w:rsidRDefault="00625CF0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-1880 227,11</w:t>
            </w:r>
          </w:p>
        </w:tc>
      </w:tr>
      <w:tr w:rsidR="007B4111" w14:paraId="43459496" w14:textId="77777777">
        <w:tc>
          <w:tcPr>
            <w:tcW w:w="2520" w:type="dxa"/>
          </w:tcPr>
          <w:p w14:paraId="7408F0CD" w14:textId="77777777"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A.II.1</w:t>
            </w:r>
            <w:r w:rsidR="007B4111">
              <w:rPr>
                <w:b/>
                <w:bCs/>
                <w:sz w:val="20"/>
                <w:szCs w:val="20"/>
              </w:rPr>
              <w:t xml:space="preserve"> Środki trwałe</w:t>
            </w:r>
          </w:p>
        </w:tc>
        <w:tc>
          <w:tcPr>
            <w:tcW w:w="1260" w:type="dxa"/>
            <w:gridSpan w:val="2"/>
          </w:tcPr>
          <w:p w14:paraId="160AEEBF" w14:textId="687E75FC" w:rsidR="007B4111" w:rsidRDefault="001D6F5A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1295" w:type="dxa"/>
          </w:tcPr>
          <w:p w14:paraId="3C75DC0B" w14:textId="3D024468" w:rsidR="007B4111" w:rsidRDefault="00826B55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24 337,74</w:t>
            </w:r>
          </w:p>
        </w:tc>
        <w:tc>
          <w:tcPr>
            <w:tcW w:w="2305" w:type="dxa"/>
            <w:gridSpan w:val="2"/>
          </w:tcPr>
          <w:p w14:paraId="108776DA" w14:textId="77777777"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 Zysk netto (+)</w:t>
            </w:r>
          </w:p>
        </w:tc>
        <w:tc>
          <w:tcPr>
            <w:tcW w:w="1440" w:type="dxa"/>
          </w:tcPr>
          <w:p w14:paraId="37E74F67" w14:textId="77777777"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DE03D3" w14:textId="77777777"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F5A" w14:paraId="3316C397" w14:textId="77777777">
        <w:tc>
          <w:tcPr>
            <w:tcW w:w="2520" w:type="dxa"/>
          </w:tcPr>
          <w:p w14:paraId="5F621DA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A.II.1.1. Grunty</w:t>
            </w:r>
          </w:p>
        </w:tc>
        <w:tc>
          <w:tcPr>
            <w:tcW w:w="1260" w:type="dxa"/>
            <w:gridSpan w:val="2"/>
          </w:tcPr>
          <w:p w14:paraId="52185D5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BC2C6D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4A535BA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A.II.2. Strata netto (-)</w:t>
            </w:r>
          </w:p>
        </w:tc>
        <w:tc>
          <w:tcPr>
            <w:tcW w:w="1440" w:type="dxa"/>
          </w:tcPr>
          <w:p w14:paraId="7AF01A4A" w14:textId="2EF8FBAE" w:rsidR="001D6F5A" w:rsidRPr="00076C2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-1 692 561,26</w:t>
            </w:r>
          </w:p>
        </w:tc>
        <w:tc>
          <w:tcPr>
            <w:tcW w:w="1260" w:type="dxa"/>
          </w:tcPr>
          <w:p w14:paraId="682D760D" w14:textId="12B72F0E" w:rsidR="001D6F5A" w:rsidRPr="00076C2A" w:rsidRDefault="00625CF0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-1880 227,11</w:t>
            </w:r>
          </w:p>
        </w:tc>
      </w:tr>
      <w:tr w:rsidR="001D6F5A" w14:paraId="4FE23789" w14:textId="77777777">
        <w:tc>
          <w:tcPr>
            <w:tcW w:w="2520" w:type="dxa"/>
          </w:tcPr>
          <w:p w14:paraId="0B5A3CC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center" w:pos="119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A.II.1.1.1.Grunty stanowiące własność jednostki samorządu terytorialnego, przekazane w użytkowanie wieczyste innym podmiotom</w:t>
            </w:r>
          </w:p>
        </w:tc>
        <w:tc>
          <w:tcPr>
            <w:tcW w:w="1260" w:type="dxa"/>
            <w:gridSpan w:val="2"/>
          </w:tcPr>
          <w:p w14:paraId="1FDAEF6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D1FB42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44E7B8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A.III. Odpisy z wyniku finansowego (nadwyżka środków obrotowych) (-)</w:t>
            </w:r>
          </w:p>
        </w:tc>
        <w:tc>
          <w:tcPr>
            <w:tcW w:w="1440" w:type="dxa"/>
          </w:tcPr>
          <w:p w14:paraId="41E4E71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8163E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F5A" w14:paraId="22904CFF" w14:textId="77777777">
        <w:tc>
          <w:tcPr>
            <w:tcW w:w="2520" w:type="dxa"/>
          </w:tcPr>
          <w:p w14:paraId="3479597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A.II.1.2. Budynki, lokale i obiekty inżynierii lądowej i wodnej</w:t>
            </w:r>
          </w:p>
        </w:tc>
        <w:tc>
          <w:tcPr>
            <w:tcW w:w="1260" w:type="dxa"/>
            <w:gridSpan w:val="2"/>
          </w:tcPr>
          <w:p w14:paraId="2E69E3C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F540FF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46F4C22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A.IV. Fundusz mienia zlikwidowanych jednostek  </w:t>
            </w:r>
          </w:p>
        </w:tc>
        <w:tc>
          <w:tcPr>
            <w:tcW w:w="1440" w:type="dxa"/>
          </w:tcPr>
          <w:p w14:paraId="36C8588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FA475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6A39ED35" w14:textId="77777777">
        <w:tc>
          <w:tcPr>
            <w:tcW w:w="2520" w:type="dxa"/>
          </w:tcPr>
          <w:p w14:paraId="14E68B6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A.II.1.3.Urządzenia techniczne i maszyny</w:t>
            </w:r>
          </w:p>
        </w:tc>
        <w:tc>
          <w:tcPr>
            <w:tcW w:w="1260" w:type="dxa"/>
            <w:gridSpan w:val="2"/>
          </w:tcPr>
          <w:p w14:paraId="6B7FEF06" w14:textId="2ABB2A12" w:rsidR="001D6F5A" w:rsidRPr="00E13F14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30 054,64</w:t>
            </w:r>
          </w:p>
        </w:tc>
        <w:tc>
          <w:tcPr>
            <w:tcW w:w="1295" w:type="dxa"/>
          </w:tcPr>
          <w:p w14:paraId="2601A0E2" w14:textId="0D4D18A9" w:rsidR="001D6F5A" w:rsidRPr="00E13F14" w:rsidRDefault="00826B55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24 337,74</w:t>
            </w:r>
          </w:p>
        </w:tc>
        <w:tc>
          <w:tcPr>
            <w:tcW w:w="2305" w:type="dxa"/>
            <w:gridSpan w:val="2"/>
          </w:tcPr>
          <w:tbl>
            <w:tblPr>
              <w:tblW w:w="100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1D6F5A" w14:paraId="51393292" w14:textId="77777777" w:rsidTr="00F77486">
              <w:tc>
                <w:tcPr>
                  <w:tcW w:w="2305" w:type="dxa"/>
                </w:tcPr>
                <w:p w14:paraId="2785C091" w14:textId="77777777" w:rsidR="001D6F5A" w:rsidRDefault="001D6F5A" w:rsidP="001D6F5A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B. Fundusze placówek</w:t>
                  </w:r>
                </w:p>
              </w:tc>
            </w:tr>
            <w:tr w:rsidR="001D6F5A" w14:paraId="6F1FFC0B" w14:textId="77777777" w:rsidTr="00F77486">
              <w:trPr>
                <w:trHeight w:val="556"/>
              </w:trPr>
              <w:tc>
                <w:tcPr>
                  <w:tcW w:w="2305" w:type="dxa"/>
                </w:tcPr>
                <w:p w14:paraId="1A55F836" w14:textId="77777777" w:rsidR="001D6F5A" w:rsidRDefault="001D6F5A" w:rsidP="001D6F5A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915165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06506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469E7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3E435712" w14:textId="77777777">
        <w:tc>
          <w:tcPr>
            <w:tcW w:w="2520" w:type="dxa"/>
          </w:tcPr>
          <w:p w14:paraId="4B4DEA0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A.II.1.4 Środki transportu</w:t>
            </w:r>
          </w:p>
        </w:tc>
        <w:tc>
          <w:tcPr>
            <w:tcW w:w="1260" w:type="dxa"/>
            <w:gridSpan w:val="2"/>
          </w:tcPr>
          <w:p w14:paraId="07176B2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877816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BAB2C8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Państwowe fundusze celowe </w:t>
            </w:r>
          </w:p>
        </w:tc>
        <w:tc>
          <w:tcPr>
            <w:tcW w:w="1440" w:type="dxa"/>
          </w:tcPr>
          <w:p w14:paraId="40D7D2B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BAAB1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1439D071" w14:textId="77777777" w:rsidTr="00C625B7">
        <w:trPr>
          <w:trHeight w:val="556"/>
        </w:trPr>
        <w:tc>
          <w:tcPr>
            <w:tcW w:w="2520" w:type="dxa"/>
          </w:tcPr>
          <w:p w14:paraId="387017B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A.II.1.5. Inne środki trwałe</w:t>
            </w:r>
          </w:p>
        </w:tc>
        <w:tc>
          <w:tcPr>
            <w:tcW w:w="1260" w:type="dxa"/>
            <w:gridSpan w:val="2"/>
          </w:tcPr>
          <w:p w14:paraId="3F4AC0F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1D8A1E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EC74E1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Zobowiązania i rezerwy na zobowiązania</w:t>
            </w:r>
          </w:p>
        </w:tc>
        <w:tc>
          <w:tcPr>
            <w:tcW w:w="1440" w:type="dxa"/>
          </w:tcPr>
          <w:p w14:paraId="1F0CA7C5" w14:textId="45602E30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85 949,16</w:t>
            </w:r>
          </w:p>
        </w:tc>
        <w:tc>
          <w:tcPr>
            <w:tcW w:w="1260" w:type="dxa"/>
          </w:tcPr>
          <w:p w14:paraId="438D065C" w14:textId="48AE7328" w:rsidR="001D6F5A" w:rsidRDefault="00625CF0" w:rsidP="001D6F5A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96 302,97</w:t>
            </w:r>
          </w:p>
        </w:tc>
      </w:tr>
      <w:tr w:rsidR="001D6F5A" w14:paraId="7D1596BF" w14:textId="77777777">
        <w:tc>
          <w:tcPr>
            <w:tcW w:w="2520" w:type="dxa"/>
          </w:tcPr>
          <w:p w14:paraId="08FE2A7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A.II.2. Środki trwałe w budowie (inwestycje)</w:t>
            </w:r>
          </w:p>
        </w:tc>
        <w:tc>
          <w:tcPr>
            <w:tcW w:w="1260" w:type="dxa"/>
            <w:gridSpan w:val="2"/>
          </w:tcPr>
          <w:p w14:paraId="19AEC4A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0BC37A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FB0DA5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 Zobowiązania długoterminowe</w:t>
            </w:r>
          </w:p>
        </w:tc>
        <w:tc>
          <w:tcPr>
            <w:tcW w:w="1440" w:type="dxa"/>
          </w:tcPr>
          <w:p w14:paraId="2EB5041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69A61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173B9C00" w14:textId="77777777">
        <w:tc>
          <w:tcPr>
            <w:tcW w:w="2520" w:type="dxa"/>
          </w:tcPr>
          <w:p w14:paraId="404507D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A.II.3. Zaliczki na środki trwałe w budowie (inwestycje)</w:t>
            </w:r>
          </w:p>
        </w:tc>
        <w:tc>
          <w:tcPr>
            <w:tcW w:w="1260" w:type="dxa"/>
            <w:gridSpan w:val="2"/>
          </w:tcPr>
          <w:p w14:paraId="334B611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DD92F0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FED56A3" w14:textId="77777777" w:rsidR="001D6F5A" w:rsidRPr="00F77486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F77486">
              <w:rPr>
                <w:b/>
                <w:sz w:val="20"/>
                <w:szCs w:val="20"/>
              </w:rPr>
              <w:t>D.II Zobowiązania krótkoterminowe</w:t>
            </w:r>
          </w:p>
        </w:tc>
        <w:tc>
          <w:tcPr>
            <w:tcW w:w="1440" w:type="dxa"/>
          </w:tcPr>
          <w:p w14:paraId="0F218F3F" w14:textId="2FBF5D64" w:rsidR="001D6F5A" w:rsidRPr="00F77486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85 949,16</w:t>
            </w:r>
          </w:p>
        </w:tc>
        <w:tc>
          <w:tcPr>
            <w:tcW w:w="1260" w:type="dxa"/>
          </w:tcPr>
          <w:p w14:paraId="15812A2C" w14:textId="2BAE323D" w:rsidR="001D6F5A" w:rsidRPr="00F77486" w:rsidRDefault="00625CF0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96 302,97</w:t>
            </w:r>
          </w:p>
        </w:tc>
      </w:tr>
      <w:tr w:rsidR="001D6F5A" w14:paraId="1A3A4777" w14:textId="77777777">
        <w:tc>
          <w:tcPr>
            <w:tcW w:w="2520" w:type="dxa"/>
          </w:tcPr>
          <w:p w14:paraId="64DC607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A.III. Należności długoterminowe</w:t>
            </w:r>
          </w:p>
        </w:tc>
        <w:tc>
          <w:tcPr>
            <w:tcW w:w="1260" w:type="dxa"/>
            <w:gridSpan w:val="2"/>
          </w:tcPr>
          <w:p w14:paraId="756CFB4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0F1F63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D807BC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D.II.1 Zobowiązania z tytułu dostaw i usług</w:t>
            </w:r>
          </w:p>
        </w:tc>
        <w:tc>
          <w:tcPr>
            <w:tcW w:w="1440" w:type="dxa"/>
          </w:tcPr>
          <w:p w14:paraId="151906EA" w14:textId="34B9F138" w:rsidR="001D6F5A" w:rsidRPr="00F77486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14:paraId="7C2B0A62" w14:textId="735CB4FB" w:rsidR="001D6F5A" w:rsidRPr="00F77486" w:rsidRDefault="00625CF0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D6F5A" w14:paraId="6998FE11" w14:textId="77777777">
        <w:tc>
          <w:tcPr>
            <w:tcW w:w="2520" w:type="dxa"/>
          </w:tcPr>
          <w:p w14:paraId="48D46F6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A.IV. Długoterminowe aktywa finansowe</w:t>
            </w:r>
          </w:p>
        </w:tc>
        <w:tc>
          <w:tcPr>
            <w:tcW w:w="1260" w:type="dxa"/>
            <w:gridSpan w:val="2"/>
          </w:tcPr>
          <w:p w14:paraId="18C3A89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2526F28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233312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D.II.2 Zobowiązania wobec budżetów</w:t>
            </w:r>
          </w:p>
        </w:tc>
        <w:tc>
          <w:tcPr>
            <w:tcW w:w="1440" w:type="dxa"/>
          </w:tcPr>
          <w:p w14:paraId="60F1BEFE" w14:textId="77777777" w:rsidR="001D6F5A" w:rsidRPr="00203785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3912F5" w14:textId="77777777" w:rsidR="001D6F5A" w:rsidRPr="00F77486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</w:tr>
      <w:tr w:rsidR="001D6F5A" w14:paraId="2F44A6A7" w14:textId="77777777" w:rsidTr="00D912B2">
        <w:trPr>
          <w:trHeight w:val="494"/>
        </w:trPr>
        <w:tc>
          <w:tcPr>
            <w:tcW w:w="2520" w:type="dxa"/>
          </w:tcPr>
          <w:p w14:paraId="2D57D3C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A.IV.1. Akcje i udziały</w:t>
            </w:r>
          </w:p>
        </w:tc>
        <w:tc>
          <w:tcPr>
            <w:tcW w:w="1260" w:type="dxa"/>
            <w:gridSpan w:val="2"/>
          </w:tcPr>
          <w:p w14:paraId="1D65427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0B333F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5DD135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D.II.3. Zobowiązania z tytułu ubezpieczeń i innych świadczeń</w:t>
            </w:r>
          </w:p>
        </w:tc>
        <w:tc>
          <w:tcPr>
            <w:tcW w:w="1440" w:type="dxa"/>
          </w:tcPr>
          <w:p w14:paraId="0D3C12E7" w14:textId="1772FA8F" w:rsidR="001D6F5A" w:rsidRPr="00527E46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14 054,03</w:t>
            </w:r>
          </w:p>
        </w:tc>
        <w:tc>
          <w:tcPr>
            <w:tcW w:w="1260" w:type="dxa"/>
          </w:tcPr>
          <w:p w14:paraId="54ADEC07" w14:textId="427A3818" w:rsidR="001D6F5A" w:rsidRPr="00527E46" w:rsidRDefault="00625CF0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15 744,81</w:t>
            </w:r>
          </w:p>
        </w:tc>
      </w:tr>
      <w:tr w:rsidR="001D6F5A" w14:paraId="0F6FCCAC" w14:textId="77777777">
        <w:tc>
          <w:tcPr>
            <w:tcW w:w="2520" w:type="dxa"/>
          </w:tcPr>
          <w:p w14:paraId="77BA33E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A.IV.2. Inne papiery wartościowe </w:t>
            </w:r>
          </w:p>
        </w:tc>
        <w:tc>
          <w:tcPr>
            <w:tcW w:w="1260" w:type="dxa"/>
            <w:gridSpan w:val="2"/>
          </w:tcPr>
          <w:p w14:paraId="3D65F99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C24D33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BC8027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D.II.4 Zobowiązania z tytułu wynagrodzeń</w:t>
            </w:r>
          </w:p>
        </w:tc>
        <w:tc>
          <w:tcPr>
            <w:tcW w:w="1440" w:type="dxa"/>
          </w:tcPr>
          <w:p w14:paraId="4313FB2E" w14:textId="29602CE2" w:rsidR="001D6F5A" w:rsidRPr="00EE6BED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71 895,13</w:t>
            </w:r>
          </w:p>
        </w:tc>
        <w:tc>
          <w:tcPr>
            <w:tcW w:w="1260" w:type="dxa"/>
          </w:tcPr>
          <w:p w14:paraId="7097ED19" w14:textId="656D1F0C" w:rsidR="001D6F5A" w:rsidRPr="00EE6BED" w:rsidRDefault="00625CF0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80 558,16</w:t>
            </w:r>
          </w:p>
        </w:tc>
      </w:tr>
      <w:tr w:rsidR="001D6F5A" w14:paraId="04DDBF78" w14:textId="77777777">
        <w:tc>
          <w:tcPr>
            <w:tcW w:w="2520" w:type="dxa"/>
          </w:tcPr>
          <w:p w14:paraId="4F0BAE3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A.IV.3. Inne długoterminowe aktywa finansowe</w:t>
            </w:r>
          </w:p>
        </w:tc>
        <w:tc>
          <w:tcPr>
            <w:tcW w:w="1260" w:type="dxa"/>
            <w:gridSpan w:val="2"/>
          </w:tcPr>
          <w:p w14:paraId="0E28262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54BED9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CE6DB1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D.II.5Pozostałe zobowiązania</w:t>
            </w:r>
          </w:p>
        </w:tc>
        <w:tc>
          <w:tcPr>
            <w:tcW w:w="1440" w:type="dxa"/>
          </w:tcPr>
          <w:p w14:paraId="7F704A1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D71F7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03DBE4E8" w14:textId="77777777">
        <w:tc>
          <w:tcPr>
            <w:tcW w:w="2520" w:type="dxa"/>
          </w:tcPr>
          <w:p w14:paraId="4A06FF6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A.V. Wartość mienia zlikwidowanych jednostek</w:t>
            </w:r>
          </w:p>
        </w:tc>
        <w:tc>
          <w:tcPr>
            <w:tcW w:w="1260" w:type="dxa"/>
            <w:gridSpan w:val="2"/>
          </w:tcPr>
          <w:p w14:paraId="09814E6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0AA083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60AA37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D.II.6 Sumy obce (depozytowe, zabezpieczenie wykonania umów)</w:t>
            </w:r>
          </w:p>
          <w:p w14:paraId="712DD28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F1D3F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5D859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65227F60" w14:textId="77777777">
        <w:tc>
          <w:tcPr>
            <w:tcW w:w="2520" w:type="dxa"/>
          </w:tcPr>
          <w:p w14:paraId="25E937F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Aktywa obrotowe</w:t>
            </w:r>
          </w:p>
        </w:tc>
        <w:tc>
          <w:tcPr>
            <w:tcW w:w="1260" w:type="dxa"/>
            <w:gridSpan w:val="2"/>
          </w:tcPr>
          <w:p w14:paraId="7F154549" w14:textId="3B8488D8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84 733,67</w:t>
            </w:r>
          </w:p>
        </w:tc>
        <w:tc>
          <w:tcPr>
            <w:tcW w:w="1295" w:type="dxa"/>
          </w:tcPr>
          <w:p w14:paraId="6E100F0E" w14:textId="23E40B91" w:rsidR="001D6F5A" w:rsidRDefault="00826B55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71 668,75</w:t>
            </w:r>
          </w:p>
        </w:tc>
        <w:tc>
          <w:tcPr>
            <w:tcW w:w="2305" w:type="dxa"/>
            <w:gridSpan w:val="2"/>
          </w:tcPr>
          <w:p w14:paraId="791E90E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D.II.7 Rozliczenia z tytułu środków na wydatki budżetowe  i z tytułu dochodów budżetowych</w:t>
            </w:r>
          </w:p>
        </w:tc>
        <w:tc>
          <w:tcPr>
            <w:tcW w:w="1440" w:type="dxa"/>
          </w:tcPr>
          <w:p w14:paraId="24AAFC9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EA9DA2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032F0296" w14:textId="77777777">
        <w:tc>
          <w:tcPr>
            <w:tcW w:w="2520" w:type="dxa"/>
          </w:tcPr>
          <w:p w14:paraId="777D801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B.I. Zapasy</w:t>
            </w:r>
          </w:p>
        </w:tc>
        <w:tc>
          <w:tcPr>
            <w:tcW w:w="1260" w:type="dxa"/>
            <w:gridSpan w:val="2"/>
          </w:tcPr>
          <w:p w14:paraId="24A78949" w14:textId="71C7557F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84 733,67</w:t>
            </w:r>
          </w:p>
        </w:tc>
        <w:tc>
          <w:tcPr>
            <w:tcW w:w="1295" w:type="dxa"/>
          </w:tcPr>
          <w:p w14:paraId="4A4A7F79" w14:textId="48BD2D72" w:rsidR="001D6F5A" w:rsidRDefault="00826B55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71 668,75</w:t>
            </w:r>
          </w:p>
        </w:tc>
        <w:tc>
          <w:tcPr>
            <w:tcW w:w="2305" w:type="dxa"/>
            <w:gridSpan w:val="2"/>
          </w:tcPr>
          <w:p w14:paraId="2709298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 8. Fundusze specjalne</w:t>
            </w:r>
          </w:p>
        </w:tc>
        <w:tc>
          <w:tcPr>
            <w:tcW w:w="1440" w:type="dxa"/>
          </w:tcPr>
          <w:p w14:paraId="258A574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437D6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7D4D8EAA" w14:textId="77777777">
        <w:tc>
          <w:tcPr>
            <w:tcW w:w="2520" w:type="dxa"/>
          </w:tcPr>
          <w:p w14:paraId="3D82D50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B.I.1.Materiały </w:t>
            </w:r>
          </w:p>
        </w:tc>
        <w:tc>
          <w:tcPr>
            <w:tcW w:w="1260" w:type="dxa"/>
            <w:gridSpan w:val="2"/>
          </w:tcPr>
          <w:p w14:paraId="5F32A77C" w14:textId="4730FF3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6A0083">
              <w:rPr>
                <w:bCs/>
                <w:sz w:val="20"/>
                <w:szCs w:val="20"/>
              </w:rPr>
              <w:t>84 733,67</w:t>
            </w:r>
          </w:p>
        </w:tc>
        <w:tc>
          <w:tcPr>
            <w:tcW w:w="1295" w:type="dxa"/>
          </w:tcPr>
          <w:p w14:paraId="35503742" w14:textId="376272F6" w:rsidR="001D6F5A" w:rsidRPr="006A0083" w:rsidRDefault="008A58EE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71 668,75</w:t>
            </w:r>
          </w:p>
        </w:tc>
        <w:tc>
          <w:tcPr>
            <w:tcW w:w="2305" w:type="dxa"/>
            <w:gridSpan w:val="2"/>
          </w:tcPr>
          <w:p w14:paraId="6164B87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D.II.8.1 Zakładowy fundusz świadczeń socjalnych</w:t>
            </w:r>
          </w:p>
        </w:tc>
        <w:tc>
          <w:tcPr>
            <w:tcW w:w="1440" w:type="dxa"/>
          </w:tcPr>
          <w:p w14:paraId="70049C3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EAE48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0CF3C198" w14:textId="77777777">
        <w:tc>
          <w:tcPr>
            <w:tcW w:w="2520" w:type="dxa"/>
          </w:tcPr>
          <w:p w14:paraId="2367138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B.I.2. Półprodukty i produkty w toku</w:t>
            </w:r>
          </w:p>
        </w:tc>
        <w:tc>
          <w:tcPr>
            <w:tcW w:w="1260" w:type="dxa"/>
            <w:gridSpan w:val="2"/>
          </w:tcPr>
          <w:p w14:paraId="44661BE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C496DA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48002F0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D.II.8.2 Inne fundusze</w:t>
            </w:r>
          </w:p>
        </w:tc>
        <w:tc>
          <w:tcPr>
            <w:tcW w:w="1440" w:type="dxa"/>
          </w:tcPr>
          <w:p w14:paraId="4A19027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7FC6A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35FBEF0E" w14:textId="77777777">
        <w:tc>
          <w:tcPr>
            <w:tcW w:w="2520" w:type="dxa"/>
          </w:tcPr>
          <w:p w14:paraId="7E56930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B.I.3. Produkty gotowe</w:t>
            </w:r>
          </w:p>
        </w:tc>
        <w:tc>
          <w:tcPr>
            <w:tcW w:w="1260" w:type="dxa"/>
            <w:gridSpan w:val="2"/>
          </w:tcPr>
          <w:p w14:paraId="5A54215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8906C6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79BD58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D.III Rezerwy na zobowiązania</w:t>
            </w:r>
          </w:p>
        </w:tc>
        <w:tc>
          <w:tcPr>
            <w:tcW w:w="1440" w:type="dxa"/>
          </w:tcPr>
          <w:p w14:paraId="005A9C2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F24E89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2E1D7FEC" w14:textId="77777777">
        <w:tc>
          <w:tcPr>
            <w:tcW w:w="2520" w:type="dxa"/>
          </w:tcPr>
          <w:p w14:paraId="1D0EBA2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B.I.4. Towary</w:t>
            </w:r>
          </w:p>
          <w:p w14:paraId="59089B1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A31FC1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AA2116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6822B41" w14:textId="77777777" w:rsidR="001D6F5A" w:rsidRPr="002B2463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D.IV Rozliczenia międzyokresowe</w:t>
            </w:r>
          </w:p>
        </w:tc>
        <w:tc>
          <w:tcPr>
            <w:tcW w:w="1440" w:type="dxa"/>
          </w:tcPr>
          <w:p w14:paraId="6AC2351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7C142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1BD52A81" w14:textId="77777777">
        <w:tc>
          <w:tcPr>
            <w:tcW w:w="2520" w:type="dxa"/>
          </w:tcPr>
          <w:p w14:paraId="3CC1483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B.II. Należności krótkoterminowe </w:t>
            </w:r>
          </w:p>
        </w:tc>
        <w:tc>
          <w:tcPr>
            <w:tcW w:w="1260" w:type="dxa"/>
            <w:gridSpan w:val="2"/>
          </w:tcPr>
          <w:p w14:paraId="5DFC4AC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2CCDA1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7D716C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92484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CBB2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78FA563E" w14:textId="77777777">
        <w:tc>
          <w:tcPr>
            <w:tcW w:w="2520" w:type="dxa"/>
          </w:tcPr>
          <w:p w14:paraId="5BCC4E1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B.II.1. Należności z tytułu dostaw i usług</w:t>
            </w:r>
          </w:p>
        </w:tc>
        <w:tc>
          <w:tcPr>
            <w:tcW w:w="1260" w:type="dxa"/>
            <w:gridSpan w:val="2"/>
          </w:tcPr>
          <w:p w14:paraId="47DC76D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FC6D4B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9DB517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D0115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357C9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51963D01" w14:textId="77777777">
        <w:trPr>
          <w:trHeight w:val="843"/>
        </w:trPr>
        <w:tc>
          <w:tcPr>
            <w:tcW w:w="2520" w:type="dxa"/>
          </w:tcPr>
          <w:p w14:paraId="36CB861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B.II.2. Należności od budżetów</w:t>
            </w:r>
          </w:p>
        </w:tc>
        <w:tc>
          <w:tcPr>
            <w:tcW w:w="1260" w:type="dxa"/>
            <w:gridSpan w:val="2"/>
          </w:tcPr>
          <w:p w14:paraId="38E47DC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0B9BEB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0D7402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452A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A2FB7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F5A" w14:paraId="3457C875" w14:textId="77777777">
        <w:tc>
          <w:tcPr>
            <w:tcW w:w="2520" w:type="dxa"/>
          </w:tcPr>
          <w:p w14:paraId="0BAF265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B.II.3. Należności z tytułu ubezpieczeń  i innych świadczeń</w:t>
            </w:r>
          </w:p>
        </w:tc>
        <w:tc>
          <w:tcPr>
            <w:tcW w:w="1260" w:type="dxa"/>
            <w:gridSpan w:val="2"/>
          </w:tcPr>
          <w:p w14:paraId="595F467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71F92D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151C1E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8E62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F15BB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776593B2" w14:textId="77777777">
        <w:trPr>
          <w:trHeight w:val="373"/>
        </w:trPr>
        <w:tc>
          <w:tcPr>
            <w:tcW w:w="2520" w:type="dxa"/>
          </w:tcPr>
          <w:p w14:paraId="26B1EF9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B.II.4. Pozostałe należności</w:t>
            </w:r>
          </w:p>
        </w:tc>
        <w:tc>
          <w:tcPr>
            <w:tcW w:w="1260" w:type="dxa"/>
            <w:gridSpan w:val="2"/>
          </w:tcPr>
          <w:p w14:paraId="134171D0" w14:textId="77777777" w:rsidR="001D6F5A" w:rsidRPr="00D62E07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0B7F900" w14:textId="77777777" w:rsidR="001D6F5A" w:rsidRPr="00D62E07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CD856E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8BD1C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CDAD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76E985A9" w14:textId="77777777">
        <w:tc>
          <w:tcPr>
            <w:tcW w:w="2520" w:type="dxa"/>
          </w:tcPr>
          <w:p w14:paraId="0EE0091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B.II.5. Rozliczenia z tytułu środków na wydatki budżetowe i z tytułu dochodów budżetowych</w:t>
            </w:r>
          </w:p>
        </w:tc>
        <w:tc>
          <w:tcPr>
            <w:tcW w:w="1260" w:type="dxa"/>
            <w:gridSpan w:val="2"/>
          </w:tcPr>
          <w:p w14:paraId="43C9100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3785BC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B665BA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D6040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64965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664E170A" w14:textId="77777777">
        <w:tc>
          <w:tcPr>
            <w:tcW w:w="2520" w:type="dxa"/>
          </w:tcPr>
          <w:p w14:paraId="77B9ABB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B.III.Krótkoterminowe aktywa finansowe</w:t>
            </w:r>
          </w:p>
        </w:tc>
        <w:tc>
          <w:tcPr>
            <w:tcW w:w="1260" w:type="dxa"/>
            <w:gridSpan w:val="2"/>
          </w:tcPr>
          <w:p w14:paraId="28FD671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C69C96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161718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4C34F6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9885B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6F5A" w14:paraId="514078C7" w14:textId="77777777">
        <w:tc>
          <w:tcPr>
            <w:tcW w:w="2520" w:type="dxa"/>
          </w:tcPr>
          <w:p w14:paraId="5CD6D3D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B.III.1. Środki pieniężne w kasie</w:t>
            </w:r>
          </w:p>
        </w:tc>
        <w:tc>
          <w:tcPr>
            <w:tcW w:w="1260" w:type="dxa"/>
            <w:gridSpan w:val="2"/>
          </w:tcPr>
          <w:p w14:paraId="388AC17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E2BE51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4FF8EE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1AD41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766D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F5A" w14:paraId="32877AD1" w14:textId="77777777">
        <w:tc>
          <w:tcPr>
            <w:tcW w:w="2520" w:type="dxa"/>
          </w:tcPr>
          <w:p w14:paraId="3166591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B.III.2. Środki pieniężne na rachunkach bankowych</w:t>
            </w:r>
          </w:p>
        </w:tc>
        <w:tc>
          <w:tcPr>
            <w:tcW w:w="1260" w:type="dxa"/>
            <w:gridSpan w:val="2"/>
          </w:tcPr>
          <w:p w14:paraId="3E7579D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BCEF6F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DE4D90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F672BC7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072E4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07221CA6" w14:textId="77777777">
        <w:tc>
          <w:tcPr>
            <w:tcW w:w="2520" w:type="dxa"/>
          </w:tcPr>
          <w:p w14:paraId="127F64A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B.III.3. Środki pieniężne państwowego funduszu</w:t>
            </w:r>
          </w:p>
        </w:tc>
        <w:tc>
          <w:tcPr>
            <w:tcW w:w="1260" w:type="dxa"/>
            <w:gridSpan w:val="2"/>
          </w:tcPr>
          <w:p w14:paraId="3C45A53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6DF6E64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49ADC8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0A031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25C5C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F5A" w14:paraId="583284AF" w14:textId="77777777">
        <w:tc>
          <w:tcPr>
            <w:tcW w:w="2520" w:type="dxa"/>
          </w:tcPr>
          <w:p w14:paraId="42B1B13F" w14:textId="77777777" w:rsidR="001D6F5A" w:rsidRPr="00F91A94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</w:t>
            </w:r>
            <w:r w:rsidRPr="00F91A9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Inne środki pieniężne </w:t>
            </w:r>
          </w:p>
        </w:tc>
        <w:tc>
          <w:tcPr>
            <w:tcW w:w="1260" w:type="dxa"/>
            <w:gridSpan w:val="2"/>
          </w:tcPr>
          <w:p w14:paraId="35E9866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AD68A1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37D732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B8236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32AD62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72EED188" w14:textId="77777777">
        <w:tc>
          <w:tcPr>
            <w:tcW w:w="2520" w:type="dxa"/>
          </w:tcPr>
          <w:p w14:paraId="2518FF9F" w14:textId="77777777" w:rsidR="001D6F5A" w:rsidRPr="00F91A94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B.III.5. Akcje  lub udziały</w:t>
            </w:r>
          </w:p>
        </w:tc>
        <w:tc>
          <w:tcPr>
            <w:tcW w:w="1260" w:type="dxa"/>
            <w:gridSpan w:val="2"/>
          </w:tcPr>
          <w:p w14:paraId="4B134CA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E6F9C79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AD29B9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A783D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7A7BD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11BF1583" w14:textId="77777777">
        <w:tc>
          <w:tcPr>
            <w:tcW w:w="2520" w:type="dxa"/>
          </w:tcPr>
          <w:p w14:paraId="4EE93F19" w14:textId="77777777" w:rsidR="001D6F5A" w:rsidRPr="00F91A94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B.III.6.  Inne papiery wartościowe</w:t>
            </w:r>
          </w:p>
        </w:tc>
        <w:tc>
          <w:tcPr>
            <w:tcW w:w="1260" w:type="dxa"/>
            <w:gridSpan w:val="2"/>
          </w:tcPr>
          <w:p w14:paraId="6526831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180D1F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604CAA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E01AAD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6C31CB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0908A5EB" w14:textId="77777777">
        <w:tc>
          <w:tcPr>
            <w:tcW w:w="2520" w:type="dxa"/>
          </w:tcPr>
          <w:p w14:paraId="6AA8F11E" w14:textId="77777777" w:rsidR="001D6F5A" w:rsidRPr="00F91A94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B.III.7. Inne krótkoterminowe aktywa finansowe</w:t>
            </w:r>
          </w:p>
        </w:tc>
        <w:tc>
          <w:tcPr>
            <w:tcW w:w="1260" w:type="dxa"/>
            <w:gridSpan w:val="2"/>
          </w:tcPr>
          <w:p w14:paraId="6E37046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FB0007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E0DA4A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716318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F368D0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7C49B53F" w14:textId="77777777">
        <w:tc>
          <w:tcPr>
            <w:tcW w:w="2520" w:type="dxa"/>
          </w:tcPr>
          <w:p w14:paraId="2BD1DE3F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B.IV. Rozliczenia międzyokresowe</w:t>
            </w:r>
          </w:p>
        </w:tc>
        <w:tc>
          <w:tcPr>
            <w:tcW w:w="1260" w:type="dxa"/>
            <w:gridSpan w:val="2"/>
          </w:tcPr>
          <w:p w14:paraId="2D47E15E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99D9BC1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E6D155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D805AA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5E35FC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1D6F5A" w14:paraId="33E864A7" w14:textId="77777777">
        <w:tc>
          <w:tcPr>
            <w:tcW w:w="2520" w:type="dxa"/>
          </w:tcPr>
          <w:p w14:paraId="32BB34A3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aktywów</w:t>
            </w:r>
          </w:p>
        </w:tc>
        <w:tc>
          <w:tcPr>
            <w:tcW w:w="1260" w:type="dxa"/>
            <w:gridSpan w:val="2"/>
          </w:tcPr>
          <w:p w14:paraId="52DF29B4" w14:textId="2268E535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114 788,31</w:t>
            </w:r>
          </w:p>
        </w:tc>
        <w:tc>
          <w:tcPr>
            <w:tcW w:w="1295" w:type="dxa"/>
          </w:tcPr>
          <w:p w14:paraId="564FCC16" w14:textId="2D2B76E4" w:rsidR="001D6F5A" w:rsidRDefault="008A58EE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96 006,49</w:t>
            </w:r>
          </w:p>
        </w:tc>
        <w:tc>
          <w:tcPr>
            <w:tcW w:w="2305" w:type="dxa"/>
            <w:gridSpan w:val="2"/>
          </w:tcPr>
          <w:p w14:paraId="4E553ED5" w14:textId="77777777" w:rsidR="001D6F5A" w:rsidRDefault="001D6F5A" w:rsidP="001D6F5A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pasywów</w:t>
            </w:r>
          </w:p>
        </w:tc>
        <w:tc>
          <w:tcPr>
            <w:tcW w:w="1440" w:type="dxa"/>
          </w:tcPr>
          <w:p w14:paraId="37585F3A" w14:textId="03FBFD9F" w:rsidR="001D6F5A" w:rsidRDefault="00922BE9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114 788,31</w:t>
            </w:r>
          </w:p>
        </w:tc>
        <w:tc>
          <w:tcPr>
            <w:tcW w:w="1260" w:type="dxa"/>
          </w:tcPr>
          <w:p w14:paraId="5449F27C" w14:textId="1D83EAD4" w:rsidR="001D6F5A" w:rsidRDefault="008A58EE" w:rsidP="001D6F5A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96 006,49</w:t>
            </w:r>
          </w:p>
        </w:tc>
      </w:tr>
    </w:tbl>
    <w:p w14:paraId="756A19D4" w14:textId="77777777" w:rsidR="00C91A55" w:rsidRDefault="00C91A55" w:rsidP="002774F3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14:paraId="026DDEF1" w14:textId="77777777" w:rsidR="0084422B" w:rsidRPr="005353EE" w:rsidRDefault="0084422B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14:paraId="4C0E8004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14:paraId="635209B2" w14:textId="77777777"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14:paraId="5D4AE640" w14:textId="77777777"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14:paraId="1D70175E" w14:textId="77777777" w:rsidR="007D3F68" w:rsidRDefault="007D3F68" w:rsidP="00C91A55">
      <w:pPr>
        <w:pStyle w:val="Tekstpodstawowy3"/>
        <w:widowControl/>
        <w:tabs>
          <w:tab w:val="clear" w:pos="540"/>
          <w:tab w:val="left" w:pos="720"/>
        </w:tabs>
      </w:pPr>
    </w:p>
    <w:p w14:paraId="703D3D20" w14:textId="7402E4AD" w:rsidR="00C93D5A" w:rsidRDefault="00A07C9E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 xml:space="preserve">                                                                       20</w:t>
      </w:r>
      <w:r w:rsidR="00344747">
        <w:t>2</w:t>
      </w:r>
      <w:r w:rsidR="00922BE9">
        <w:t>5</w:t>
      </w:r>
      <w:r w:rsidR="008B308A">
        <w:t>.0</w:t>
      </w:r>
      <w:r w:rsidR="00277D48">
        <w:t>3</w:t>
      </w:r>
      <w:r w:rsidR="008B308A">
        <w:t>.</w:t>
      </w:r>
      <w:r w:rsidR="00BC5920">
        <w:t>2</w:t>
      </w:r>
      <w:r w:rsidR="00922BE9">
        <w:t>8</w:t>
      </w:r>
    </w:p>
    <w:p w14:paraId="785ED581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>.........................................                     ........................................                 ......................................</w:t>
      </w:r>
    </w:p>
    <w:p w14:paraId="6931B0D2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52EB">
        <w:rPr>
          <w:sz w:val="22"/>
          <w:szCs w:val="22"/>
        </w:rPr>
        <w:t>(g</w:t>
      </w:r>
      <w:r>
        <w:rPr>
          <w:sz w:val="22"/>
          <w:szCs w:val="22"/>
        </w:rPr>
        <w:t>łówny księgowy</w:t>
      </w:r>
      <w:r w:rsidR="000752EB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="0021256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rok, miesiąc, dzień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0752EB">
        <w:rPr>
          <w:sz w:val="22"/>
          <w:szCs w:val="22"/>
        </w:rPr>
        <w:t>(k</w:t>
      </w:r>
      <w:r>
        <w:rPr>
          <w:sz w:val="22"/>
          <w:szCs w:val="22"/>
        </w:rPr>
        <w:t>ierownik jednostki</w:t>
      </w:r>
      <w:r w:rsidR="000752EB">
        <w:rPr>
          <w:sz w:val="22"/>
          <w:szCs w:val="22"/>
        </w:rPr>
        <w:t>)</w:t>
      </w:r>
    </w:p>
    <w:p w14:paraId="325944FA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14:paraId="25B7F8BF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14:paraId="1DCE8DA2" w14:textId="77777777"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14:paraId="181C35F4" w14:textId="77777777"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14:paraId="0D4E8AAA" w14:textId="77777777" w:rsidR="00C93D5A" w:rsidRDefault="00C93D5A">
      <w:pPr>
        <w:widowControl/>
      </w:pPr>
    </w:p>
    <w:sectPr w:rsidR="00C93D5A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C6840"/>
    <w:multiLevelType w:val="multilevel"/>
    <w:tmpl w:val="3244B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489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D8"/>
    <w:rsid w:val="000064FF"/>
    <w:rsid w:val="00010353"/>
    <w:rsid w:val="0002703F"/>
    <w:rsid w:val="00033FED"/>
    <w:rsid w:val="00037F1D"/>
    <w:rsid w:val="00040876"/>
    <w:rsid w:val="00041F29"/>
    <w:rsid w:val="000752EB"/>
    <w:rsid w:val="00076C2A"/>
    <w:rsid w:val="00084FD5"/>
    <w:rsid w:val="000D3CF9"/>
    <w:rsid w:val="000D68CC"/>
    <w:rsid w:val="000D76D5"/>
    <w:rsid w:val="000E1AC1"/>
    <w:rsid w:val="000E31F2"/>
    <w:rsid w:val="000F1D64"/>
    <w:rsid w:val="000F700D"/>
    <w:rsid w:val="00127EB5"/>
    <w:rsid w:val="001417BF"/>
    <w:rsid w:val="001505D3"/>
    <w:rsid w:val="00156563"/>
    <w:rsid w:val="00161E55"/>
    <w:rsid w:val="00171E3A"/>
    <w:rsid w:val="001753ED"/>
    <w:rsid w:val="00175888"/>
    <w:rsid w:val="001775A8"/>
    <w:rsid w:val="0018416F"/>
    <w:rsid w:val="001967ED"/>
    <w:rsid w:val="001C28C8"/>
    <w:rsid w:val="001C2F7B"/>
    <w:rsid w:val="001D6F5A"/>
    <w:rsid w:val="001D7028"/>
    <w:rsid w:val="001E2497"/>
    <w:rsid w:val="00203785"/>
    <w:rsid w:val="0021256F"/>
    <w:rsid w:val="00213565"/>
    <w:rsid w:val="00225328"/>
    <w:rsid w:val="00242E93"/>
    <w:rsid w:val="0024666A"/>
    <w:rsid w:val="00252BBD"/>
    <w:rsid w:val="00271C23"/>
    <w:rsid w:val="00276C08"/>
    <w:rsid w:val="002774F3"/>
    <w:rsid w:val="00277D48"/>
    <w:rsid w:val="0029296F"/>
    <w:rsid w:val="00296DD8"/>
    <w:rsid w:val="002A1124"/>
    <w:rsid w:val="002A13BE"/>
    <w:rsid w:val="002B2463"/>
    <w:rsid w:val="002B2A59"/>
    <w:rsid w:val="002D291E"/>
    <w:rsid w:val="002E124D"/>
    <w:rsid w:val="002F4919"/>
    <w:rsid w:val="00303E10"/>
    <w:rsid w:val="00304783"/>
    <w:rsid w:val="00313451"/>
    <w:rsid w:val="00315825"/>
    <w:rsid w:val="00344747"/>
    <w:rsid w:val="00372889"/>
    <w:rsid w:val="00383B4D"/>
    <w:rsid w:val="00393334"/>
    <w:rsid w:val="003A6B2A"/>
    <w:rsid w:val="003C2F7D"/>
    <w:rsid w:val="003D4352"/>
    <w:rsid w:val="003E3DB8"/>
    <w:rsid w:val="004270B1"/>
    <w:rsid w:val="00446FD4"/>
    <w:rsid w:val="00450FEC"/>
    <w:rsid w:val="0046352E"/>
    <w:rsid w:val="004848C0"/>
    <w:rsid w:val="00484CEA"/>
    <w:rsid w:val="00494E14"/>
    <w:rsid w:val="004A2BEC"/>
    <w:rsid w:val="004A3712"/>
    <w:rsid w:val="004B2EB3"/>
    <w:rsid w:val="004B70D5"/>
    <w:rsid w:val="004C7362"/>
    <w:rsid w:val="004D7662"/>
    <w:rsid w:val="004E14BD"/>
    <w:rsid w:val="005168B5"/>
    <w:rsid w:val="00523D6C"/>
    <w:rsid w:val="00527E46"/>
    <w:rsid w:val="005305B8"/>
    <w:rsid w:val="005353EE"/>
    <w:rsid w:val="0055228E"/>
    <w:rsid w:val="00555D1C"/>
    <w:rsid w:val="005602D5"/>
    <w:rsid w:val="00560A89"/>
    <w:rsid w:val="0056213B"/>
    <w:rsid w:val="00572539"/>
    <w:rsid w:val="00593B35"/>
    <w:rsid w:val="005A0EAF"/>
    <w:rsid w:val="005D0F0A"/>
    <w:rsid w:val="005F4BAC"/>
    <w:rsid w:val="00607272"/>
    <w:rsid w:val="006166E3"/>
    <w:rsid w:val="00625BAB"/>
    <w:rsid w:val="00625CF0"/>
    <w:rsid w:val="006339FC"/>
    <w:rsid w:val="00641EAE"/>
    <w:rsid w:val="00645DB7"/>
    <w:rsid w:val="00657109"/>
    <w:rsid w:val="00672907"/>
    <w:rsid w:val="006938C7"/>
    <w:rsid w:val="006A0083"/>
    <w:rsid w:val="006E2FA7"/>
    <w:rsid w:val="00733AFC"/>
    <w:rsid w:val="00740049"/>
    <w:rsid w:val="00743CBE"/>
    <w:rsid w:val="00746277"/>
    <w:rsid w:val="00754259"/>
    <w:rsid w:val="007B4111"/>
    <w:rsid w:val="007C5047"/>
    <w:rsid w:val="007D3F68"/>
    <w:rsid w:val="007E68AB"/>
    <w:rsid w:val="007F6967"/>
    <w:rsid w:val="00812209"/>
    <w:rsid w:val="00814E19"/>
    <w:rsid w:val="008238AB"/>
    <w:rsid w:val="00826B55"/>
    <w:rsid w:val="0084422B"/>
    <w:rsid w:val="008611BF"/>
    <w:rsid w:val="00862991"/>
    <w:rsid w:val="00892974"/>
    <w:rsid w:val="0089762A"/>
    <w:rsid w:val="008A1000"/>
    <w:rsid w:val="008A24A2"/>
    <w:rsid w:val="008A58EE"/>
    <w:rsid w:val="008A6FA4"/>
    <w:rsid w:val="008A725A"/>
    <w:rsid w:val="008B308A"/>
    <w:rsid w:val="008D0698"/>
    <w:rsid w:val="008F06F1"/>
    <w:rsid w:val="008F4DF1"/>
    <w:rsid w:val="00904F11"/>
    <w:rsid w:val="00910948"/>
    <w:rsid w:val="0092050F"/>
    <w:rsid w:val="0092140F"/>
    <w:rsid w:val="009228FE"/>
    <w:rsid w:val="00922BE9"/>
    <w:rsid w:val="0094095C"/>
    <w:rsid w:val="00954F88"/>
    <w:rsid w:val="00956210"/>
    <w:rsid w:val="009577FE"/>
    <w:rsid w:val="0096751D"/>
    <w:rsid w:val="00996577"/>
    <w:rsid w:val="009A3302"/>
    <w:rsid w:val="009C61DA"/>
    <w:rsid w:val="009C6814"/>
    <w:rsid w:val="009D2FC3"/>
    <w:rsid w:val="009D3325"/>
    <w:rsid w:val="009F60EB"/>
    <w:rsid w:val="00A07C9E"/>
    <w:rsid w:val="00A15333"/>
    <w:rsid w:val="00A400F3"/>
    <w:rsid w:val="00A91CC2"/>
    <w:rsid w:val="00AA49C9"/>
    <w:rsid w:val="00AA5E3E"/>
    <w:rsid w:val="00AA7B0C"/>
    <w:rsid w:val="00AB2406"/>
    <w:rsid w:val="00AB30D4"/>
    <w:rsid w:val="00AC0D25"/>
    <w:rsid w:val="00AD12DD"/>
    <w:rsid w:val="00AE5DC4"/>
    <w:rsid w:val="00AF6488"/>
    <w:rsid w:val="00B03A9D"/>
    <w:rsid w:val="00B22FC5"/>
    <w:rsid w:val="00B241E3"/>
    <w:rsid w:val="00B25DA7"/>
    <w:rsid w:val="00B323DE"/>
    <w:rsid w:val="00B632C2"/>
    <w:rsid w:val="00B7152C"/>
    <w:rsid w:val="00BB322D"/>
    <w:rsid w:val="00BC13A5"/>
    <w:rsid w:val="00BC1789"/>
    <w:rsid w:val="00BC5920"/>
    <w:rsid w:val="00BD0802"/>
    <w:rsid w:val="00C00FE4"/>
    <w:rsid w:val="00C01D0D"/>
    <w:rsid w:val="00C04DA2"/>
    <w:rsid w:val="00C16345"/>
    <w:rsid w:val="00C339D0"/>
    <w:rsid w:val="00C61609"/>
    <w:rsid w:val="00C625B7"/>
    <w:rsid w:val="00C6579B"/>
    <w:rsid w:val="00C77FC2"/>
    <w:rsid w:val="00C91A55"/>
    <w:rsid w:val="00C93D5A"/>
    <w:rsid w:val="00CA0E50"/>
    <w:rsid w:val="00CA3AB4"/>
    <w:rsid w:val="00CA67EF"/>
    <w:rsid w:val="00CB4B53"/>
    <w:rsid w:val="00CC199A"/>
    <w:rsid w:val="00CC2F51"/>
    <w:rsid w:val="00CC72EF"/>
    <w:rsid w:val="00CD7BCB"/>
    <w:rsid w:val="00CF688F"/>
    <w:rsid w:val="00D10B0E"/>
    <w:rsid w:val="00D158DB"/>
    <w:rsid w:val="00D62E07"/>
    <w:rsid w:val="00D7283F"/>
    <w:rsid w:val="00D8136C"/>
    <w:rsid w:val="00D912B2"/>
    <w:rsid w:val="00DC30E2"/>
    <w:rsid w:val="00DD3AEE"/>
    <w:rsid w:val="00DD62EE"/>
    <w:rsid w:val="00DF3FA8"/>
    <w:rsid w:val="00E13F14"/>
    <w:rsid w:val="00E21BB7"/>
    <w:rsid w:val="00E23F2D"/>
    <w:rsid w:val="00E27120"/>
    <w:rsid w:val="00E40363"/>
    <w:rsid w:val="00E53CC7"/>
    <w:rsid w:val="00E8322F"/>
    <w:rsid w:val="00ED719B"/>
    <w:rsid w:val="00EE5849"/>
    <w:rsid w:val="00EE6838"/>
    <w:rsid w:val="00EE6BED"/>
    <w:rsid w:val="00EE70F6"/>
    <w:rsid w:val="00EF499B"/>
    <w:rsid w:val="00F049A9"/>
    <w:rsid w:val="00F20D2C"/>
    <w:rsid w:val="00F25341"/>
    <w:rsid w:val="00F36C51"/>
    <w:rsid w:val="00F767E0"/>
    <w:rsid w:val="00F77486"/>
    <w:rsid w:val="00F91A94"/>
    <w:rsid w:val="00FC1695"/>
    <w:rsid w:val="00FD6465"/>
    <w:rsid w:val="00FE1A01"/>
    <w:rsid w:val="00FF230B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C4F80"/>
  <w14:defaultImageDpi w14:val="0"/>
  <w15:docId w15:val="{F976C7E7-24B0-4119-B0ED-5EF80CB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40"/>
        <w:tab w:val="left" w:pos="900"/>
      </w:tabs>
      <w:spacing w:line="360" w:lineRule="auto"/>
      <w:jc w:val="center"/>
      <w:outlineLvl w:val="1"/>
    </w:pPr>
    <w:rPr>
      <w:rFonts w:ascii="Copperplate Gothic Light" w:hAnsi="Copperplate Gothic Light" w:cs="Copperplate Gothic Light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540"/>
        <w:tab w:val="left" w:pos="900"/>
      </w:tabs>
      <w:jc w:val="both"/>
      <w:outlineLvl w:val="3"/>
    </w:pPr>
    <w:rPr>
      <w:rFonts w:ascii="Book Antiqua" w:hAnsi="Book Antiqua" w:cs="Book Antiqua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left" w:pos="540"/>
        <w:tab w:val="left" w:pos="900"/>
      </w:tabs>
      <w:jc w:val="both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540"/>
        <w:tab w:val="left" w:pos="900"/>
      </w:tabs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540"/>
        <w:tab w:val="left" w:pos="900"/>
      </w:tabs>
      <w:jc w:val="center"/>
    </w:pPr>
    <w:rPr>
      <w:rFonts w:ascii="Book Antiqua" w:hAnsi="Book Antiqua" w:cs="Book Antiqu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540"/>
      </w:tabs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D862-1F0F-4DEF-9F0A-9C6E313C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</vt:lpstr>
    </vt:vector>
  </TitlesOfParts>
  <Company>GOPS Kikół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</dc:title>
  <dc:subject/>
  <dc:creator>URZ¥D MIASTA I GMINY</dc:creator>
  <cp:keywords/>
  <dc:description/>
  <cp:lastModifiedBy>EWA</cp:lastModifiedBy>
  <cp:revision>5</cp:revision>
  <cp:lastPrinted>2022-03-21T09:52:00Z</cp:lastPrinted>
  <dcterms:created xsi:type="dcterms:W3CDTF">2025-02-27T07:18:00Z</dcterms:created>
  <dcterms:modified xsi:type="dcterms:W3CDTF">2025-03-27T10:11:00Z</dcterms:modified>
</cp:coreProperties>
</file>